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B17F1" w14:textId="74FCC415" w:rsidR="00657615" w:rsidRPr="0039578D" w:rsidRDefault="00657615" w:rsidP="00657615">
      <w:pPr>
        <w:jc w:val="center"/>
        <w:rPr>
          <w:rFonts w:ascii="Arial" w:hAnsi="Arial" w:cs="Arial"/>
          <w:b/>
        </w:rPr>
      </w:pPr>
      <w:r w:rsidRPr="0039578D">
        <w:rPr>
          <w:rFonts w:ascii="Arial" w:hAnsi="Arial" w:cs="Arial"/>
          <w:b/>
        </w:rPr>
        <w:t>CLINICAL IMMUNOLOGY 202</w:t>
      </w:r>
      <w:r w:rsidR="00CE6704">
        <w:rPr>
          <w:rFonts w:ascii="Arial" w:hAnsi="Arial" w:cs="Arial"/>
          <w:b/>
        </w:rPr>
        <w:t>6</w:t>
      </w:r>
      <w:r w:rsidR="00FE0EC9">
        <w:rPr>
          <w:rFonts w:ascii="Arial" w:hAnsi="Arial" w:cs="Arial"/>
          <w:b/>
        </w:rPr>
        <w:t>/2</w:t>
      </w:r>
      <w:r w:rsidR="00CE6704">
        <w:rPr>
          <w:rFonts w:ascii="Arial" w:hAnsi="Arial" w:cs="Arial"/>
          <w:b/>
        </w:rPr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84"/>
        <w:gridCol w:w="4423"/>
        <w:gridCol w:w="4961"/>
        <w:gridCol w:w="4536"/>
      </w:tblGrid>
      <w:tr w:rsidR="00464C9D" w:rsidRPr="006D3B57" w14:paraId="4F8088A4" w14:textId="77777777" w:rsidTr="00464C9D">
        <w:trPr>
          <w:trHeight w:val="1386"/>
        </w:trPr>
        <w:tc>
          <w:tcPr>
            <w:tcW w:w="1384" w:type="dxa"/>
            <w:vAlign w:val="center"/>
          </w:tcPr>
          <w:p w14:paraId="46088178" w14:textId="523A13C8" w:rsidR="00464C9D" w:rsidRPr="006D3B57" w:rsidRDefault="00464C9D" w:rsidP="000E561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D3B57">
              <w:rPr>
                <w:rFonts w:ascii="Arial" w:hAnsi="Arial" w:cs="Arial"/>
                <w:b/>
                <w:sz w:val="18"/>
                <w:szCs w:val="18"/>
              </w:rPr>
              <w:t>Monday</w:t>
            </w:r>
            <w:proofErr w:type="spellEnd"/>
          </w:p>
        </w:tc>
        <w:tc>
          <w:tcPr>
            <w:tcW w:w="4423" w:type="dxa"/>
            <w:vAlign w:val="center"/>
          </w:tcPr>
          <w:p w14:paraId="48D6BCAD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Immunology of atherosclerosis</w:t>
            </w:r>
          </w:p>
          <w:p w14:paraId="711119F4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5351FB5" w14:textId="42949E9E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Dr </w:t>
            </w:r>
            <w:r w:rsidR="002F1D6E"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hab. </w:t>
            </w:r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J. </w:t>
            </w:r>
            <w:proofErr w:type="spellStart"/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>Borysowski</w:t>
            </w:r>
            <w:proofErr w:type="spellEnd"/>
          </w:p>
          <w:p w14:paraId="3735BBB9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4F5BC11E" w14:textId="51D6B08C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9.30-10.15 </w:t>
            </w:r>
            <w:proofErr w:type="spellStart"/>
            <w:r w:rsidR="00C07C8A"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>Gluziński</w:t>
            </w:r>
            <w:proofErr w:type="spellEnd"/>
            <w:r w:rsidR="00C07C8A"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 Hall</w:t>
            </w:r>
          </w:p>
        </w:tc>
        <w:tc>
          <w:tcPr>
            <w:tcW w:w="4961" w:type="dxa"/>
            <w:vAlign w:val="center"/>
          </w:tcPr>
          <w:p w14:paraId="346CB468" w14:textId="77777777" w:rsidR="00464C9D" w:rsidRPr="006D3B57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The role of autoimmunity in the pathogenesis of diseases</w:t>
            </w:r>
          </w:p>
          <w:p w14:paraId="6964E5DA" w14:textId="77777777" w:rsidR="00464C9D" w:rsidRPr="006D3B57" w:rsidRDefault="00464C9D" w:rsidP="00E2337E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</w:rPr>
              <w:t>Dr hab. R. Międzybrodzki</w:t>
            </w:r>
          </w:p>
          <w:p w14:paraId="0E0C84A7" w14:textId="0C786F08" w:rsidR="00464C9D" w:rsidRPr="006D3B57" w:rsidRDefault="00464C9D" w:rsidP="00E2337E">
            <w:pPr>
              <w:spacing w:before="24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</w:rPr>
              <w:t xml:space="preserve">10.30-11.15 </w:t>
            </w:r>
            <w:r w:rsidR="00C07C8A" w:rsidRPr="006D3B57">
              <w:rPr>
                <w:rFonts w:ascii="Arial" w:hAnsi="Arial" w:cs="Arial"/>
                <w:bCs/>
                <w:color w:val="EE0000"/>
                <w:sz w:val="18"/>
                <w:szCs w:val="18"/>
              </w:rPr>
              <w:t>Gluziński Hall</w:t>
            </w:r>
          </w:p>
        </w:tc>
        <w:tc>
          <w:tcPr>
            <w:tcW w:w="4536" w:type="dxa"/>
            <w:vAlign w:val="center"/>
          </w:tcPr>
          <w:p w14:paraId="3463278D" w14:textId="77777777" w:rsidR="00464C9D" w:rsidRPr="006D3B57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F114FA" w14:textId="77777777" w:rsidR="00464C9D" w:rsidRPr="006D3B57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The role of autoimmunity in the pathogenesis of endocrine system diseases</w:t>
            </w:r>
          </w:p>
          <w:p w14:paraId="6E3F69D1" w14:textId="77777777" w:rsidR="00464C9D" w:rsidRPr="006D3B57" w:rsidRDefault="00464C9D" w:rsidP="00E2337E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</w:rPr>
              <w:t>Dr hab. R. Międzybrodzki</w:t>
            </w:r>
          </w:p>
          <w:p w14:paraId="1149AB99" w14:textId="03ABE357" w:rsidR="00464C9D" w:rsidRPr="006D3B57" w:rsidRDefault="00464C9D" w:rsidP="00464C9D">
            <w:pPr>
              <w:spacing w:before="24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</w:rPr>
              <w:t xml:space="preserve">11.30-12.15 </w:t>
            </w:r>
            <w:r w:rsidR="00C07C8A" w:rsidRPr="006D3B57">
              <w:rPr>
                <w:rFonts w:ascii="Arial" w:hAnsi="Arial" w:cs="Arial"/>
                <w:bCs/>
                <w:color w:val="EE0000"/>
                <w:sz w:val="18"/>
                <w:szCs w:val="18"/>
              </w:rPr>
              <w:t>Gluziński Hall</w:t>
            </w:r>
          </w:p>
        </w:tc>
      </w:tr>
      <w:tr w:rsidR="00464C9D" w:rsidRPr="00A0645E" w14:paraId="41D6FC91" w14:textId="77777777" w:rsidTr="006D3B57">
        <w:trPr>
          <w:trHeight w:val="1572"/>
        </w:trPr>
        <w:tc>
          <w:tcPr>
            <w:tcW w:w="1384" w:type="dxa"/>
            <w:vAlign w:val="center"/>
          </w:tcPr>
          <w:p w14:paraId="1106E36F" w14:textId="1915B467" w:rsidR="00464C9D" w:rsidRPr="006D3B57" w:rsidRDefault="00464C9D" w:rsidP="000E561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D3B57">
              <w:rPr>
                <w:rFonts w:ascii="Arial" w:hAnsi="Arial" w:cs="Arial"/>
                <w:b/>
                <w:sz w:val="18"/>
                <w:szCs w:val="18"/>
              </w:rPr>
              <w:t>Tuesday</w:t>
            </w:r>
            <w:proofErr w:type="spellEnd"/>
          </w:p>
        </w:tc>
        <w:tc>
          <w:tcPr>
            <w:tcW w:w="4423" w:type="dxa"/>
          </w:tcPr>
          <w:p w14:paraId="347CDE10" w14:textId="77777777" w:rsidR="00464C9D" w:rsidRPr="006D3B57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F616872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64F6BBCC" w14:textId="24C595D9" w:rsidR="00C07C8A" w:rsidRPr="006D3B57" w:rsidRDefault="00C07C8A" w:rsidP="00C07C8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Proliferation assay and other immunological tests as a measure of immune competence</w:t>
            </w:r>
          </w:p>
          <w:p w14:paraId="7B04E03C" w14:textId="77777777" w:rsidR="00C07C8A" w:rsidRPr="006D3B57" w:rsidRDefault="00C07C8A" w:rsidP="00C07C8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2D6DD73" w14:textId="77777777" w:rsidR="00C07C8A" w:rsidRPr="006D3B57" w:rsidRDefault="00C07C8A" w:rsidP="00C07C8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</w:rPr>
              <w:t>Dr M. Kniotek</w:t>
            </w:r>
          </w:p>
          <w:p w14:paraId="3002A44F" w14:textId="77777777" w:rsidR="006D3B57" w:rsidRPr="006D3B57" w:rsidRDefault="006D3B57" w:rsidP="00C07C8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4FC35C" w14:textId="6438157C" w:rsidR="00464C9D" w:rsidRPr="006D3B57" w:rsidRDefault="00C07C8A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</w:rPr>
              <w:t>9.30</w:t>
            </w:r>
            <w:r w:rsidR="00464C9D" w:rsidRPr="006D3B57">
              <w:rPr>
                <w:rFonts w:ascii="Arial" w:hAnsi="Arial" w:cs="Arial"/>
                <w:bCs/>
                <w:color w:val="EE0000"/>
                <w:sz w:val="18"/>
                <w:szCs w:val="18"/>
              </w:rPr>
              <w:t>-10.15 Gluziński Hall</w:t>
            </w:r>
          </w:p>
        </w:tc>
        <w:tc>
          <w:tcPr>
            <w:tcW w:w="4961" w:type="dxa"/>
            <w:vAlign w:val="center"/>
          </w:tcPr>
          <w:p w14:paraId="15F7473D" w14:textId="77777777" w:rsidR="00216DC0" w:rsidRPr="006D3B57" w:rsidRDefault="00216DC0" w:rsidP="00216D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Complications of kidney, liver and heart transplantation.</w:t>
            </w:r>
          </w:p>
          <w:p w14:paraId="4A74A050" w14:textId="77777777" w:rsidR="00216DC0" w:rsidRPr="006D3B57" w:rsidRDefault="00216DC0" w:rsidP="00216D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</w:pPr>
          </w:p>
          <w:p w14:paraId="65731196" w14:textId="30AFB3C0" w:rsidR="00464C9D" w:rsidRPr="006D3B57" w:rsidRDefault="00216DC0" w:rsidP="006D3B5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</w:rPr>
              <w:t xml:space="preserve">Lek. E. </w:t>
            </w:r>
            <w:proofErr w:type="spellStart"/>
            <w:r w:rsidRPr="006D3B57">
              <w:rPr>
                <w:rFonts w:ascii="Arial" w:hAnsi="Arial" w:cs="Arial"/>
                <w:b/>
                <w:sz w:val="18"/>
                <w:szCs w:val="18"/>
              </w:rPr>
              <w:t>Knioła</w:t>
            </w:r>
            <w:proofErr w:type="spellEnd"/>
          </w:p>
          <w:p w14:paraId="2310F663" w14:textId="77777777" w:rsidR="006D3B57" w:rsidRPr="006D3B57" w:rsidRDefault="006D3B57" w:rsidP="006D3B5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067671" w14:textId="478FABA4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</w:rPr>
              <w:t>10.30-11.15 Gluziński Hall</w:t>
            </w:r>
          </w:p>
        </w:tc>
        <w:tc>
          <w:tcPr>
            <w:tcW w:w="4536" w:type="dxa"/>
            <w:vAlign w:val="center"/>
          </w:tcPr>
          <w:p w14:paraId="48191BD9" w14:textId="77777777" w:rsidR="00C07C8A" w:rsidRPr="006D3B57" w:rsidRDefault="00C07C8A" w:rsidP="00C07C8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Adverse effects of immunosuppressive medications.</w:t>
            </w:r>
          </w:p>
          <w:p w14:paraId="1E5A4E7C" w14:textId="77777777" w:rsidR="006D3B57" w:rsidRPr="006D3B57" w:rsidRDefault="006D3B57" w:rsidP="00C07C8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2913368E" w14:textId="56D3E39D" w:rsidR="00C07C8A" w:rsidRPr="006D3B57" w:rsidRDefault="00C07C8A" w:rsidP="006D3B5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>Dr hab. R. Zagożdżon</w:t>
            </w:r>
          </w:p>
          <w:p w14:paraId="55FA949B" w14:textId="6DB88CE7" w:rsidR="00464C9D" w:rsidRPr="006D3B57" w:rsidRDefault="00464C9D" w:rsidP="006D3B57">
            <w:pPr>
              <w:spacing w:before="240"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11.30-12.15 </w:t>
            </w:r>
            <w:proofErr w:type="spellStart"/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>Gluziński</w:t>
            </w:r>
            <w:proofErr w:type="spellEnd"/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 Hall</w:t>
            </w:r>
          </w:p>
        </w:tc>
      </w:tr>
      <w:tr w:rsidR="00464C9D" w:rsidRPr="00A0645E" w14:paraId="69836358" w14:textId="77777777" w:rsidTr="00464C9D">
        <w:trPr>
          <w:trHeight w:val="1394"/>
        </w:trPr>
        <w:tc>
          <w:tcPr>
            <w:tcW w:w="1384" w:type="dxa"/>
            <w:vAlign w:val="center"/>
          </w:tcPr>
          <w:p w14:paraId="6FA42C93" w14:textId="70B6979A" w:rsidR="00464C9D" w:rsidRPr="006D3B57" w:rsidRDefault="00464C9D" w:rsidP="000E561F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>Wednesday</w:t>
            </w:r>
          </w:p>
        </w:tc>
        <w:tc>
          <w:tcPr>
            <w:tcW w:w="4423" w:type="dxa"/>
          </w:tcPr>
          <w:p w14:paraId="30F6746F" w14:textId="77777777" w:rsidR="00464C9D" w:rsidRPr="006D3B57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118C6225" w14:textId="620D720A" w:rsidR="00C75591" w:rsidRPr="006D3B57" w:rsidRDefault="002F1D6E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Immunology of pregnancy</w:t>
            </w:r>
          </w:p>
          <w:p w14:paraId="7CEA894B" w14:textId="77777777" w:rsidR="00216DC0" w:rsidRPr="006D3B57" w:rsidRDefault="00216DC0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0877884E" w14:textId="3C4D2771" w:rsidR="002F1D6E" w:rsidRPr="006D3B57" w:rsidRDefault="002F1D6E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Dr hab. J. </w:t>
            </w:r>
            <w:proofErr w:type="spellStart"/>
            <w:r w:rsidRPr="006D3B5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Borysowski</w:t>
            </w:r>
            <w:proofErr w:type="spellEnd"/>
          </w:p>
          <w:p w14:paraId="1BDE7749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084F04CF" w14:textId="792B788D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9.30-10.15 </w:t>
            </w:r>
            <w:proofErr w:type="spellStart"/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>Gluziński</w:t>
            </w:r>
            <w:proofErr w:type="spellEnd"/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 Hall</w:t>
            </w:r>
          </w:p>
        </w:tc>
        <w:tc>
          <w:tcPr>
            <w:tcW w:w="4961" w:type="dxa"/>
          </w:tcPr>
          <w:p w14:paraId="74CC9D94" w14:textId="77777777" w:rsidR="00464C9D" w:rsidRPr="006D3B57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83A72A8" w14:textId="77777777" w:rsidR="002B2522" w:rsidRPr="006D3B57" w:rsidRDefault="002B2522" w:rsidP="002B252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HLA typing in clinical immunology</w:t>
            </w:r>
          </w:p>
          <w:p w14:paraId="554D772A" w14:textId="77777777" w:rsidR="002B2522" w:rsidRPr="006D3B57" w:rsidRDefault="002B2522" w:rsidP="002B2522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>Dr M. Kniotek</w:t>
            </w:r>
          </w:p>
          <w:p w14:paraId="5A7820FC" w14:textId="4A755081" w:rsidR="00464C9D" w:rsidRPr="006D3B57" w:rsidRDefault="00464C9D" w:rsidP="00C07C8A">
            <w:pPr>
              <w:spacing w:before="240"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10.30-11.15 </w:t>
            </w:r>
            <w:proofErr w:type="spellStart"/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>Gluziński</w:t>
            </w:r>
            <w:proofErr w:type="spellEnd"/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 Hall</w:t>
            </w:r>
          </w:p>
        </w:tc>
        <w:tc>
          <w:tcPr>
            <w:tcW w:w="4536" w:type="dxa"/>
          </w:tcPr>
          <w:p w14:paraId="6A146D04" w14:textId="77777777" w:rsidR="00464C9D" w:rsidRPr="006D3B57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</w:pPr>
          </w:p>
          <w:p w14:paraId="3E062667" w14:textId="77777777" w:rsidR="00C07C8A" w:rsidRPr="006D3B57" w:rsidRDefault="00C07C8A" w:rsidP="00C07C8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Case presentation: asthma, SLE, and  other autoimmune diseases</w:t>
            </w:r>
          </w:p>
          <w:p w14:paraId="0CFC2439" w14:textId="77777777" w:rsidR="00C07C8A" w:rsidRPr="006D3B57" w:rsidRDefault="00C07C8A" w:rsidP="00C07C8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0065A46" w14:textId="77777777" w:rsidR="00C07C8A" w:rsidRPr="006D3B57" w:rsidRDefault="00C07C8A" w:rsidP="00C07C8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Dr hab. R. Zagożdżon </w:t>
            </w:r>
          </w:p>
          <w:p w14:paraId="3420FCBF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4D964EB2" w14:textId="6A0636A8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</w:pP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11.30-12.15 </w:t>
            </w:r>
            <w:proofErr w:type="spellStart"/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>Gluziński</w:t>
            </w:r>
            <w:proofErr w:type="spellEnd"/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 Hall</w:t>
            </w:r>
          </w:p>
        </w:tc>
      </w:tr>
      <w:tr w:rsidR="00464C9D" w:rsidRPr="00A0645E" w14:paraId="5429E364" w14:textId="77777777" w:rsidTr="00464C9D">
        <w:trPr>
          <w:trHeight w:val="1414"/>
        </w:trPr>
        <w:tc>
          <w:tcPr>
            <w:tcW w:w="1384" w:type="dxa"/>
            <w:vAlign w:val="center"/>
          </w:tcPr>
          <w:p w14:paraId="7087255F" w14:textId="27E2D406" w:rsidR="00464C9D" w:rsidRPr="006D3B57" w:rsidRDefault="00464C9D" w:rsidP="000E561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D3B57">
              <w:rPr>
                <w:rFonts w:ascii="Arial" w:hAnsi="Arial" w:cs="Arial"/>
                <w:b/>
                <w:sz w:val="18"/>
                <w:szCs w:val="18"/>
              </w:rPr>
              <w:t>Thursday</w:t>
            </w:r>
            <w:proofErr w:type="spellEnd"/>
          </w:p>
        </w:tc>
        <w:tc>
          <w:tcPr>
            <w:tcW w:w="4423" w:type="dxa"/>
          </w:tcPr>
          <w:p w14:paraId="7E6A2F02" w14:textId="77777777" w:rsidR="00464C9D" w:rsidRPr="006D3B57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0BB197C3" w14:textId="5C91B4EA" w:rsidR="00464C9D" w:rsidRPr="006D3B57" w:rsidRDefault="00464C9D" w:rsidP="00464C9D">
            <w:pPr>
              <w:spacing w:before="24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14:paraId="36C41B58" w14:textId="77777777" w:rsidR="00A0645E" w:rsidRPr="006D3B57" w:rsidRDefault="00A0645E" w:rsidP="00A064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The role of vitamin D and vitamin D receptor in autoimmune diseases</w:t>
            </w:r>
          </w:p>
          <w:p w14:paraId="1C59C3D5" w14:textId="77777777" w:rsidR="00A0645E" w:rsidRPr="006D3B57" w:rsidRDefault="00A0645E" w:rsidP="00A064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ABA7315" w14:textId="77777777" w:rsidR="00A0645E" w:rsidRPr="006D3B57" w:rsidRDefault="00A0645E" w:rsidP="00A0645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</w:rPr>
              <w:t>Dr hab. B. Kaleta</w:t>
            </w:r>
          </w:p>
          <w:p w14:paraId="00CF5007" w14:textId="77777777" w:rsidR="00464C9D" w:rsidRPr="00A0645E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17DD32" w14:textId="2C3DD963" w:rsidR="00464C9D" w:rsidRPr="006D3B57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10.30-11.15 </w:t>
            </w:r>
            <w:proofErr w:type="spellStart"/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>Gluziński</w:t>
            </w:r>
            <w:proofErr w:type="spellEnd"/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 Hall</w:t>
            </w:r>
          </w:p>
        </w:tc>
        <w:tc>
          <w:tcPr>
            <w:tcW w:w="4536" w:type="dxa"/>
          </w:tcPr>
          <w:p w14:paraId="4A9A6746" w14:textId="77777777" w:rsidR="00464C9D" w:rsidRPr="006D3B57" w:rsidRDefault="00464C9D" w:rsidP="000E56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B8EB12A" w14:textId="77777777" w:rsidR="006D3B57" w:rsidRPr="006D3B57" w:rsidRDefault="006D3B57" w:rsidP="006D3B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Cancer as a complication of immunosuppressive therapy</w:t>
            </w:r>
          </w:p>
          <w:p w14:paraId="2C2F8009" w14:textId="77777777" w:rsidR="006D3B57" w:rsidRPr="006D3B57" w:rsidRDefault="006D3B57" w:rsidP="006D3B57">
            <w:pPr>
              <w:spacing w:before="240" w:after="0" w:line="240" w:lineRule="auto"/>
              <w:jc w:val="center"/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>Dr hab. R. Zagożdżon</w:t>
            </w:r>
            <w:r w:rsidRPr="006D3B57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 </w:t>
            </w:r>
          </w:p>
          <w:p w14:paraId="1D80A086" w14:textId="77777777" w:rsidR="00216DC0" w:rsidRPr="00A0645E" w:rsidRDefault="00216DC0" w:rsidP="004133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298D9A56" w14:textId="6A61AA66" w:rsidR="00464C9D" w:rsidRPr="00A0645E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0645E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11.30-12.15 </w:t>
            </w:r>
            <w:proofErr w:type="spellStart"/>
            <w:r w:rsidRPr="00A0645E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>Gluziński</w:t>
            </w:r>
            <w:proofErr w:type="spellEnd"/>
            <w:r w:rsidRPr="00A0645E">
              <w:rPr>
                <w:rFonts w:ascii="Arial" w:hAnsi="Arial" w:cs="Arial"/>
                <w:bCs/>
                <w:color w:val="EE0000"/>
                <w:sz w:val="18"/>
                <w:szCs w:val="18"/>
                <w:lang w:val="en-US"/>
              </w:rPr>
              <w:t xml:space="preserve"> Hall</w:t>
            </w:r>
          </w:p>
        </w:tc>
      </w:tr>
      <w:tr w:rsidR="00464C9D" w:rsidRPr="00A0645E" w14:paraId="1E4963F1" w14:textId="77777777" w:rsidTr="00464C9D">
        <w:tc>
          <w:tcPr>
            <w:tcW w:w="1384" w:type="dxa"/>
            <w:vAlign w:val="center"/>
          </w:tcPr>
          <w:p w14:paraId="66054692" w14:textId="43ECC55E" w:rsidR="00464C9D" w:rsidRPr="006D3B57" w:rsidRDefault="00464C9D" w:rsidP="00464C9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D3B57">
              <w:rPr>
                <w:rFonts w:ascii="Arial" w:hAnsi="Arial" w:cs="Arial"/>
                <w:b/>
                <w:sz w:val="18"/>
                <w:szCs w:val="18"/>
              </w:rPr>
              <w:t>Friday</w:t>
            </w:r>
            <w:proofErr w:type="spellEnd"/>
          </w:p>
        </w:tc>
        <w:tc>
          <w:tcPr>
            <w:tcW w:w="4423" w:type="dxa"/>
            <w:vAlign w:val="center"/>
          </w:tcPr>
          <w:p w14:paraId="7E0CE06A" w14:textId="19F8295D" w:rsidR="00464C9D" w:rsidRPr="006D3B57" w:rsidRDefault="00464C9D" w:rsidP="006D3B57">
            <w:pPr>
              <w:spacing w:before="240" w:after="0" w:line="240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color w:val="00B050"/>
                <w:sz w:val="18"/>
                <w:szCs w:val="18"/>
                <w:lang w:val="en-US"/>
              </w:rPr>
              <w:t>Clinical classes: Department of Transplantology, Immunology, Nephrology and Internal Diseases (building 1)</w:t>
            </w:r>
          </w:p>
          <w:p w14:paraId="6F6C8530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  <w:lang w:val="en-US"/>
              </w:rPr>
            </w:pPr>
          </w:p>
          <w:p w14:paraId="79DC2306" w14:textId="0B08F16A" w:rsidR="00464C9D" w:rsidRPr="006D3B57" w:rsidRDefault="00FB19E7" w:rsidP="00464C9D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color w:val="EE0000"/>
                <w:sz w:val="18"/>
                <w:szCs w:val="18"/>
                <w:lang w:val="en-US"/>
              </w:rPr>
              <w:t>9.30</w:t>
            </w:r>
            <w:r w:rsidR="00464C9D" w:rsidRPr="006D3B57">
              <w:rPr>
                <w:rFonts w:ascii="Arial" w:hAnsi="Arial" w:cs="Arial"/>
                <w:color w:val="EE0000"/>
                <w:sz w:val="18"/>
                <w:szCs w:val="18"/>
                <w:lang w:val="en-US"/>
              </w:rPr>
              <w:t>-10.</w:t>
            </w:r>
            <w:r w:rsidR="00FD7077" w:rsidRPr="006D3B57">
              <w:rPr>
                <w:rFonts w:ascii="Arial" w:hAnsi="Arial" w:cs="Arial"/>
                <w:color w:val="EE0000"/>
                <w:sz w:val="18"/>
                <w:szCs w:val="18"/>
                <w:lang w:val="en-US"/>
              </w:rPr>
              <w:t>1</w:t>
            </w:r>
            <w:r w:rsidR="00464C9D" w:rsidRPr="006D3B57">
              <w:rPr>
                <w:rFonts w:ascii="Arial" w:hAnsi="Arial" w:cs="Arial"/>
                <w:color w:val="EE0000"/>
                <w:sz w:val="18"/>
                <w:szCs w:val="18"/>
                <w:lang w:val="en-US"/>
              </w:rPr>
              <w:t>5</w:t>
            </w:r>
          </w:p>
          <w:p w14:paraId="4F0A4555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  <w:u w:val="single"/>
                <w:lang w:val="en-US"/>
              </w:rPr>
            </w:pPr>
          </w:p>
          <w:p w14:paraId="5812AD69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Group 1.Primary and secondary immunodeficiency diseases</w:t>
            </w:r>
          </w:p>
          <w:p w14:paraId="5F9385AF" w14:textId="530F6DF1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Dr </w:t>
            </w:r>
            <w:r w:rsidR="00216DC0"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>hab. R. Zagożdżon</w:t>
            </w:r>
          </w:p>
          <w:p w14:paraId="397C8409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78E2119A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Group 2.</w:t>
            </w:r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D3B57">
              <w:rPr>
                <w:rFonts w:ascii="Arial" w:hAnsi="Arial" w:cs="Arial"/>
                <w:sz w:val="18"/>
                <w:szCs w:val="18"/>
              </w:rPr>
              <w:t>Flow cytometry</w:t>
            </w:r>
          </w:p>
          <w:p w14:paraId="737147AC" w14:textId="36CBEFCC" w:rsidR="00464C9D" w:rsidRPr="006D3B57" w:rsidRDefault="00464C9D" w:rsidP="00464C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</w:rPr>
              <w:t>Dr A. Wojciechowska</w:t>
            </w:r>
          </w:p>
        </w:tc>
        <w:tc>
          <w:tcPr>
            <w:tcW w:w="4961" w:type="dxa"/>
            <w:vAlign w:val="center"/>
          </w:tcPr>
          <w:p w14:paraId="4F383750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  <w:u w:val="single"/>
              </w:rPr>
            </w:pPr>
          </w:p>
          <w:p w14:paraId="2BCA1A8B" w14:textId="20B7CEC2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color w:val="00B050"/>
                <w:sz w:val="18"/>
                <w:szCs w:val="18"/>
                <w:lang w:val="en-US"/>
              </w:rPr>
              <w:t>Clinical classes: Department of Transplantology, Immunology, Nephrology and Internal Diseases (building 1)</w:t>
            </w:r>
          </w:p>
          <w:p w14:paraId="1AF6885B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18"/>
                <w:szCs w:val="18"/>
                <w:lang w:val="en-US"/>
              </w:rPr>
            </w:pPr>
          </w:p>
          <w:p w14:paraId="4609E09E" w14:textId="10185DA6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6D3B57">
              <w:rPr>
                <w:rFonts w:ascii="Arial" w:hAnsi="Arial" w:cs="Arial"/>
                <w:color w:val="EE0000"/>
                <w:sz w:val="18"/>
                <w:szCs w:val="18"/>
              </w:rPr>
              <w:t>1</w:t>
            </w:r>
            <w:r w:rsidR="00FD7077" w:rsidRPr="006D3B57">
              <w:rPr>
                <w:rFonts w:ascii="Arial" w:hAnsi="Arial" w:cs="Arial"/>
                <w:color w:val="EE0000"/>
                <w:sz w:val="18"/>
                <w:szCs w:val="18"/>
              </w:rPr>
              <w:t>0</w:t>
            </w:r>
            <w:r w:rsidRPr="006D3B57">
              <w:rPr>
                <w:rFonts w:ascii="Arial" w:hAnsi="Arial" w:cs="Arial"/>
                <w:color w:val="EE0000"/>
                <w:sz w:val="18"/>
                <w:szCs w:val="18"/>
              </w:rPr>
              <w:t>.</w:t>
            </w:r>
            <w:r w:rsidR="00FD7077" w:rsidRPr="006D3B57">
              <w:rPr>
                <w:rFonts w:ascii="Arial" w:hAnsi="Arial" w:cs="Arial"/>
                <w:color w:val="EE0000"/>
                <w:sz w:val="18"/>
                <w:szCs w:val="18"/>
              </w:rPr>
              <w:t>3</w:t>
            </w:r>
            <w:r w:rsidRPr="006D3B57">
              <w:rPr>
                <w:rFonts w:ascii="Arial" w:hAnsi="Arial" w:cs="Arial"/>
                <w:color w:val="EE0000"/>
                <w:sz w:val="18"/>
                <w:szCs w:val="18"/>
              </w:rPr>
              <w:t>0-11.</w:t>
            </w:r>
            <w:r w:rsidR="00FD7077" w:rsidRPr="006D3B57">
              <w:rPr>
                <w:rFonts w:ascii="Arial" w:hAnsi="Arial" w:cs="Arial"/>
                <w:color w:val="EE0000"/>
                <w:sz w:val="18"/>
                <w:szCs w:val="18"/>
              </w:rPr>
              <w:t>1</w:t>
            </w:r>
            <w:r w:rsidRPr="006D3B57">
              <w:rPr>
                <w:rFonts w:ascii="Arial" w:hAnsi="Arial" w:cs="Arial"/>
                <w:color w:val="EE0000"/>
                <w:sz w:val="18"/>
                <w:szCs w:val="18"/>
              </w:rPr>
              <w:t>5</w:t>
            </w:r>
          </w:p>
          <w:p w14:paraId="6027778B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00FF"/>
              </w:rPr>
            </w:pPr>
          </w:p>
          <w:p w14:paraId="652207FB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D3B57">
              <w:rPr>
                <w:rFonts w:ascii="Arial" w:hAnsi="Arial" w:cs="Arial"/>
                <w:sz w:val="18"/>
                <w:szCs w:val="18"/>
              </w:rPr>
              <w:t>Group</w:t>
            </w:r>
            <w:proofErr w:type="spellEnd"/>
            <w:r w:rsidRPr="006D3B57">
              <w:rPr>
                <w:rFonts w:ascii="Arial" w:hAnsi="Arial" w:cs="Arial"/>
                <w:sz w:val="18"/>
                <w:szCs w:val="18"/>
              </w:rPr>
              <w:t xml:space="preserve"> 1. Flow cytometry</w:t>
            </w:r>
          </w:p>
          <w:p w14:paraId="3A626CAE" w14:textId="4D4CAD84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</w:rPr>
              <w:t>Dr A. Wojciechowska</w:t>
            </w:r>
          </w:p>
          <w:p w14:paraId="5EF859EC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F01D35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Group 2.</w:t>
            </w:r>
            <w:r w:rsidRPr="006D3B57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>Primary and secondary immunodeficiency diseases</w:t>
            </w:r>
          </w:p>
          <w:p w14:paraId="529D7DD4" w14:textId="0F653006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3B57">
              <w:rPr>
                <w:rFonts w:ascii="Arial" w:hAnsi="Arial" w:cs="Arial"/>
                <w:b/>
                <w:sz w:val="18"/>
                <w:szCs w:val="18"/>
              </w:rPr>
              <w:t xml:space="preserve">Dr </w:t>
            </w:r>
            <w:r w:rsidR="00216DC0" w:rsidRPr="006D3B57">
              <w:rPr>
                <w:rFonts w:ascii="Arial" w:hAnsi="Arial" w:cs="Arial"/>
                <w:b/>
                <w:sz w:val="18"/>
                <w:szCs w:val="18"/>
              </w:rPr>
              <w:t>hab. R. Zagożdżon</w:t>
            </w:r>
          </w:p>
          <w:p w14:paraId="5BD77C41" w14:textId="77777777" w:rsidR="00464C9D" w:rsidRPr="006D3B57" w:rsidRDefault="00464C9D" w:rsidP="00464C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</w:tcPr>
          <w:p w14:paraId="168FCBB5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2586971A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BBF1AB1" w14:textId="77777777" w:rsidR="00464C9D" w:rsidRPr="006D3B57" w:rsidRDefault="00464C9D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3B5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Final online test</w:t>
            </w:r>
            <w:r w:rsidRPr="006D3B57">
              <w:rPr>
                <w:rFonts w:ascii="Arial" w:hAnsi="Arial" w:cs="Arial"/>
                <w:sz w:val="18"/>
                <w:szCs w:val="18"/>
                <w:lang w:val="en-US"/>
              </w:rPr>
              <w:t xml:space="preserve"> on MUW e-learning platform opened from 12.00 on Friday to 23.59 on Saturday</w:t>
            </w:r>
          </w:p>
          <w:p w14:paraId="4F215479" w14:textId="77777777" w:rsidR="00C07C8A" w:rsidRPr="006D3B57" w:rsidRDefault="00C07C8A" w:rsidP="00C07C8A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3252099C" w14:textId="4D926E43" w:rsidR="00C07C8A" w:rsidRPr="006D3B57" w:rsidRDefault="00C07C8A" w:rsidP="00464C9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65287759" w14:textId="601605E6" w:rsidR="00587D94" w:rsidRPr="00657615" w:rsidRDefault="00587D94" w:rsidP="00657615">
      <w:pPr>
        <w:rPr>
          <w:lang w:val="en-US"/>
        </w:rPr>
      </w:pPr>
    </w:p>
    <w:sectPr w:rsidR="00587D94" w:rsidRPr="00657615">
      <w:pgSz w:w="16838" w:h="11906" w:orient="landscape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15"/>
    <w:rsid w:val="000678A3"/>
    <w:rsid w:val="000A027C"/>
    <w:rsid w:val="000E561F"/>
    <w:rsid w:val="00216DC0"/>
    <w:rsid w:val="00227BA9"/>
    <w:rsid w:val="0028321B"/>
    <w:rsid w:val="002A41D0"/>
    <w:rsid w:val="002B2522"/>
    <w:rsid w:val="002F1D6E"/>
    <w:rsid w:val="00360ECB"/>
    <w:rsid w:val="003B45AE"/>
    <w:rsid w:val="00403C02"/>
    <w:rsid w:val="0041333A"/>
    <w:rsid w:val="00464C9D"/>
    <w:rsid w:val="00587D94"/>
    <w:rsid w:val="00657615"/>
    <w:rsid w:val="00663A90"/>
    <w:rsid w:val="00680ACB"/>
    <w:rsid w:val="006963C1"/>
    <w:rsid w:val="006D3B57"/>
    <w:rsid w:val="00876127"/>
    <w:rsid w:val="008C4C6A"/>
    <w:rsid w:val="00906E22"/>
    <w:rsid w:val="00957D95"/>
    <w:rsid w:val="00A00AE9"/>
    <w:rsid w:val="00A0645E"/>
    <w:rsid w:val="00A5405F"/>
    <w:rsid w:val="00AA3E8A"/>
    <w:rsid w:val="00AD0CE2"/>
    <w:rsid w:val="00AD4436"/>
    <w:rsid w:val="00C0736C"/>
    <w:rsid w:val="00C07C8A"/>
    <w:rsid w:val="00C07DAF"/>
    <w:rsid w:val="00C46528"/>
    <w:rsid w:val="00C71028"/>
    <w:rsid w:val="00C72599"/>
    <w:rsid w:val="00C75591"/>
    <w:rsid w:val="00C82C9F"/>
    <w:rsid w:val="00C9435F"/>
    <w:rsid w:val="00CE5950"/>
    <w:rsid w:val="00CE6704"/>
    <w:rsid w:val="00DD60F1"/>
    <w:rsid w:val="00E2337E"/>
    <w:rsid w:val="00E25130"/>
    <w:rsid w:val="00EF3E07"/>
    <w:rsid w:val="00FA4597"/>
    <w:rsid w:val="00FB19E7"/>
    <w:rsid w:val="00FD7077"/>
    <w:rsid w:val="00FE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4670"/>
  <w15:docId w15:val="{6DB5B36C-090B-43E3-9EB2-A169B1F99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5761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7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Kaleta</dc:creator>
  <cp:lastModifiedBy>Beata Kaleta</cp:lastModifiedBy>
  <cp:revision>8</cp:revision>
  <cp:lastPrinted>2025-09-05T11:04:00Z</cp:lastPrinted>
  <dcterms:created xsi:type="dcterms:W3CDTF">2026-09-17T10:04:00Z</dcterms:created>
  <dcterms:modified xsi:type="dcterms:W3CDTF">2026-10-01T08:48:00Z</dcterms:modified>
</cp:coreProperties>
</file>