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482B" w14:textId="045696C7" w:rsidR="00C07FC4" w:rsidRPr="00ED41B0" w:rsidRDefault="00C07FC4" w:rsidP="00C07FC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41B0">
        <w:rPr>
          <w:rFonts w:ascii="Arial" w:hAnsi="Arial" w:cs="Arial"/>
          <w:b/>
          <w:sz w:val="24"/>
          <w:szCs w:val="24"/>
        </w:rPr>
        <w:t xml:space="preserve">IMMUNOLOGIA </w:t>
      </w:r>
      <w:r>
        <w:rPr>
          <w:rFonts w:ascii="Arial" w:hAnsi="Arial" w:cs="Arial"/>
          <w:b/>
          <w:sz w:val="24"/>
          <w:szCs w:val="24"/>
        </w:rPr>
        <w:t xml:space="preserve">KLINICZNA 2025/26 </w:t>
      </w:r>
      <w:r w:rsidRPr="00C07FC4">
        <w:rPr>
          <w:rFonts w:ascii="Arial" w:hAnsi="Arial" w:cs="Arial"/>
          <w:b/>
          <w:sz w:val="24"/>
          <w:szCs w:val="24"/>
          <w:highlight w:val="cyan"/>
        </w:rPr>
        <w:t>semestr letni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4420"/>
        <w:gridCol w:w="4678"/>
        <w:gridCol w:w="4440"/>
      </w:tblGrid>
      <w:tr w:rsidR="00C07FC4" w:rsidRPr="00ED41B0" w14:paraId="04D59ECD" w14:textId="77777777" w:rsidTr="000F0521">
        <w:trPr>
          <w:cantSplit/>
          <w:trHeight w:val="1269"/>
          <w:jc w:val="center"/>
        </w:trPr>
        <w:tc>
          <w:tcPr>
            <w:tcW w:w="640" w:type="dxa"/>
            <w:textDirection w:val="btLr"/>
            <w:vAlign w:val="center"/>
          </w:tcPr>
          <w:p w14:paraId="19438F30" w14:textId="77777777" w:rsidR="00C07FC4" w:rsidRPr="001D7766" w:rsidRDefault="00C07FC4" w:rsidP="000F0521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766">
              <w:rPr>
                <w:rFonts w:ascii="Arial" w:hAnsi="Arial" w:cs="Arial"/>
                <w:b/>
                <w:sz w:val="16"/>
                <w:szCs w:val="16"/>
              </w:rPr>
              <w:t>Poniedziałek</w:t>
            </w:r>
          </w:p>
        </w:tc>
        <w:tc>
          <w:tcPr>
            <w:tcW w:w="4420" w:type="dxa"/>
            <w:vAlign w:val="center"/>
          </w:tcPr>
          <w:p w14:paraId="4FD8D7C3" w14:textId="77777777" w:rsidR="00C07FC4" w:rsidRPr="00F738FA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>Monitorowanie immunologiczne biorców narządów unaczynionych.</w:t>
            </w:r>
          </w:p>
          <w:p w14:paraId="4CDA3DF0" w14:textId="77777777" w:rsidR="00C07FC4" w:rsidRDefault="00C07FC4" w:rsidP="000F0521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hab. </w:t>
            </w: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B. Kaleta</w:t>
            </w:r>
          </w:p>
          <w:p w14:paraId="6B8701D1" w14:textId="17E6C254" w:rsidR="00C07FC4" w:rsidRPr="0015637C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9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.30 – 1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0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.15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  <w:r w:rsidRPr="00C07FC4">
              <w:rPr>
                <w:rFonts w:ascii="Arial" w:hAnsi="Arial" w:cs="Arial"/>
                <w:b/>
                <w:bCs/>
                <w:iCs/>
                <w:color w:val="0B769F" w:themeColor="accent4" w:themeShade="BF"/>
                <w:sz w:val="16"/>
                <w:szCs w:val="16"/>
              </w:rPr>
              <w:t>aula Gluzińskiego</w:t>
            </w:r>
          </w:p>
        </w:tc>
        <w:tc>
          <w:tcPr>
            <w:tcW w:w="4678" w:type="dxa"/>
            <w:vAlign w:val="center"/>
          </w:tcPr>
          <w:p w14:paraId="355DA2C4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Mechanizmy immunologiczne związane z reakcją na </w:t>
            </w:r>
            <w:proofErr w:type="spellStart"/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alloantygeny</w:t>
            </w:r>
            <w:proofErr w:type="spellEnd"/>
          </w:p>
          <w:p w14:paraId="643A0C26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Dr hab. R. Międzybrodzki</w:t>
            </w:r>
          </w:p>
          <w:p w14:paraId="21F0EA91" w14:textId="781F741A" w:rsidR="00C07FC4" w:rsidRPr="00F738FA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10.30 – 11.15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  <w:r w:rsidRPr="00C07FC4">
              <w:rPr>
                <w:rFonts w:ascii="Arial" w:hAnsi="Arial" w:cs="Arial"/>
                <w:b/>
                <w:bCs/>
                <w:iCs/>
                <w:color w:val="0B769F" w:themeColor="accent4" w:themeShade="BF"/>
                <w:sz w:val="16"/>
                <w:szCs w:val="16"/>
              </w:rPr>
              <w:t>aula Gluzińskiego</w:t>
            </w:r>
          </w:p>
        </w:tc>
        <w:tc>
          <w:tcPr>
            <w:tcW w:w="4440" w:type="dxa"/>
            <w:vAlign w:val="center"/>
          </w:tcPr>
          <w:p w14:paraId="32639192" w14:textId="77777777" w:rsidR="00C07FC4" w:rsidRPr="00ED41B0" w:rsidRDefault="00C07FC4" w:rsidP="00391412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Diagnostyka kliniczna zespołów niedoboru odporności</w:t>
            </w:r>
          </w:p>
          <w:p w14:paraId="30D46029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Dr hab. R. Międzybrodzki</w:t>
            </w:r>
          </w:p>
          <w:p w14:paraId="5E79E1BB" w14:textId="07ED736F" w:rsidR="00C07FC4" w:rsidRPr="00F738FA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11.30 – 12.15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  <w:r w:rsidRPr="00C07FC4">
              <w:rPr>
                <w:rFonts w:ascii="Arial" w:hAnsi="Arial" w:cs="Arial"/>
                <w:b/>
                <w:bCs/>
                <w:iCs/>
                <w:color w:val="0B769F" w:themeColor="accent4" w:themeShade="BF"/>
                <w:sz w:val="16"/>
                <w:szCs w:val="16"/>
              </w:rPr>
              <w:t>aula Gluzińskiego</w:t>
            </w:r>
          </w:p>
        </w:tc>
      </w:tr>
      <w:tr w:rsidR="00C07FC4" w:rsidRPr="00ED41B0" w14:paraId="643B2188" w14:textId="77777777" w:rsidTr="000F0521">
        <w:trPr>
          <w:cantSplit/>
          <w:trHeight w:val="1142"/>
          <w:jc w:val="center"/>
        </w:trPr>
        <w:tc>
          <w:tcPr>
            <w:tcW w:w="640" w:type="dxa"/>
            <w:textDirection w:val="btLr"/>
            <w:vAlign w:val="center"/>
          </w:tcPr>
          <w:p w14:paraId="1239C61D" w14:textId="77777777" w:rsidR="00C07FC4" w:rsidRPr="001D7766" w:rsidRDefault="00C07FC4" w:rsidP="000F0521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766">
              <w:rPr>
                <w:rFonts w:ascii="Arial" w:hAnsi="Arial" w:cs="Arial"/>
                <w:b/>
                <w:sz w:val="16"/>
                <w:szCs w:val="16"/>
              </w:rPr>
              <w:t>Wtorek</w:t>
            </w:r>
          </w:p>
        </w:tc>
        <w:tc>
          <w:tcPr>
            <w:tcW w:w="4420" w:type="dxa"/>
            <w:vAlign w:val="center"/>
          </w:tcPr>
          <w:p w14:paraId="4D71FD62" w14:textId="77777777" w:rsidR="00C07FC4" w:rsidRPr="00ED41B0" w:rsidRDefault="00C07FC4" w:rsidP="00391412">
            <w:pPr>
              <w:spacing w:before="240"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Wkład immunologii klinicznej w postęp diagnostyki i terapii najważniejszych chorób cywilizacyjnych</w:t>
            </w:r>
          </w:p>
          <w:p w14:paraId="291270F2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15637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Prof. L. Pączek</w:t>
            </w:r>
          </w:p>
          <w:p w14:paraId="4383AD4F" w14:textId="77777777" w:rsidR="00C07FC4" w:rsidRPr="00F738FA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9.30 – 10.15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  <w:r w:rsidRPr="00C07FC4">
              <w:rPr>
                <w:rFonts w:ascii="Arial" w:hAnsi="Arial" w:cs="Arial"/>
                <w:b/>
                <w:bCs/>
                <w:iCs/>
                <w:color w:val="0B769F" w:themeColor="accent4" w:themeShade="BF"/>
                <w:sz w:val="16"/>
                <w:szCs w:val="16"/>
              </w:rPr>
              <w:t>aula Gluzińskiego</w:t>
            </w:r>
          </w:p>
        </w:tc>
        <w:tc>
          <w:tcPr>
            <w:tcW w:w="4678" w:type="dxa"/>
            <w:vAlign w:val="center"/>
          </w:tcPr>
          <w:p w14:paraId="2D9C8EC9" w14:textId="77777777" w:rsidR="00C07FC4" w:rsidRPr="00AC1AC7" w:rsidRDefault="00C07FC4" w:rsidP="000F0521">
            <w:pPr>
              <w:spacing w:after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AC1AC7">
              <w:rPr>
                <w:rFonts w:ascii="Arial" w:hAnsi="Arial" w:cs="Arial"/>
                <w:iCs/>
                <w:sz w:val="16"/>
                <w:szCs w:val="16"/>
              </w:rPr>
              <w:t>Odpowiedź immunologiczna po szczepieniach. Alergie</w:t>
            </w:r>
          </w:p>
          <w:p w14:paraId="6A1E7BC0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15637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Prof. L. Pączek</w:t>
            </w:r>
          </w:p>
          <w:p w14:paraId="2E7E6093" w14:textId="77777777" w:rsidR="00C07FC4" w:rsidRPr="00F738FA" w:rsidRDefault="00C07FC4" w:rsidP="000F0521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10.30 – 11.15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  <w:r w:rsidRPr="00C07FC4">
              <w:rPr>
                <w:rFonts w:ascii="Arial" w:hAnsi="Arial" w:cs="Arial"/>
                <w:b/>
                <w:bCs/>
                <w:iCs/>
                <w:color w:val="0B769F" w:themeColor="accent4" w:themeShade="BF"/>
                <w:sz w:val="16"/>
                <w:szCs w:val="16"/>
              </w:rPr>
              <w:t>aula Gluzińskiego</w:t>
            </w:r>
          </w:p>
        </w:tc>
        <w:tc>
          <w:tcPr>
            <w:tcW w:w="4440" w:type="dxa"/>
            <w:vAlign w:val="center"/>
          </w:tcPr>
          <w:p w14:paraId="414BA97D" w14:textId="77777777" w:rsidR="00C07FC4" w:rsidRPr="00AC1AC7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AC1AC7">
              <w:rPr>
                <w:rFonts w:ascii="Arial" w:hAnsi="Arial" w:cs="Arial"/>
                <w:bCs/>
                <w:iCs/>
                <w:sz w:val="16"/>
                <w:szCs w:val="16"/>
              </w:rPr>
              <w:t>Choroba przeszczep przeciw gospodarzowi.</w:t>
            </w:r>
          </w:p>
          <w:p w14:paraId="0EB20232" w14:textId="77777777" w:rsidR="00C07FC4" w:rsidRPr="00AC1AC7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AC1A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Dr hab. J. Borysowski</w:t>
            </w:r>
          </w:p>
          <w:p w14:paraId="5E0AED36" w14:textId="77777777" w:rsidR="00C07FC4" w:rsidRPr="00F738FA" w:rsidRDefault="00C07FC4" w:rsidP="000F0521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AC1AC7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11.30 – 12.15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  <w:r w:rsidRPr="00C07FC4">
              <w:rPr>
                <w:rFonts w:ascii="Arial" w:hAnsi="Arial" w:cs="Arial"/>
                <w:b/>
                <w:bCs/>
                <w:iCs/>
                <w:color w:val="0B769F" w:themeColor="accent4" w:themeShade="BF"/>
                <w:sz w:val="16"/>
                <w:szCs w:val="16"/>
              </w:rPr>
              <w:t>aula Gluzińskiego</w:t>
            </w:r>
          </w:p>
        </w:tc>
      </w:tr>
      <w:tr w:rsidR="00C07FC4" w:rsidRPr="00ED41B0" w14:paraId="2FF2CDA8" w14:textId="77777777" w:rsidTr="00C07FC4">
        <w:trPr>
          <w:cantSplit/>
          <w:trHeight w:val="1328"/>
          <w:jc w:val="center"/>
        </w:trPr>
        <w:tc>
          <w:tcPr>
            <w:tcW w:w="640" w:type="dxa"/>
            <w:textDirection w:val="btLr"/>
            <w:vAlign w:val="center"/>
          </w:tcPr>
          <w:p w14:paraId="4B825458" w14:textId="77777777" w:rsidR="00C07FC4" w:rsidRPr="001D7766" w:rsidRDefault="00C07FC4" w:rsidP="000F0521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766">
              <w:rPr>
                <w:rFonts w:ascii="Arial" w:hAnsi="Arial" w:cs="Arial"/>
                <w:b/>
                <w:sz w:val="16"/>
                <w:szCs w:val="16"/>
              </w:rPr>
              <w:t>Środa</w:t>
            </w:r>
          </w:p>
        </w:tc>
        <w:tc>
          <w:tcPr>
            <w:tcW w:w="4420" w:type="dxa"/>
            <w:vAlign w:val="center"/>
          </w:tcPr>
          <w:p w14:paraId="61EA8A0F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Narządowe i układowe działanie leków immunosupresyjnych.</w:t>
            </w:r>
          </w:p>
          <w:p w14:paraId="7DBF5655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hab. R.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Zagożdżon</w:t>
            </w:r>
            <w:proofErr w:type="spellEnd"/>
          </w:p>
          <w:p w14:paraId="306008DF" w14:textId="06B7DB73" w:rsidR="00C07FC4" w:rsidRPr="00F738FA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9.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30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– 10.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15 </w:t>
            </w:r>
            <w:r w:rsidRPr="00C07FC4">
              <w:rPr>
                <w:rFonts w:ascii="Arial" w:hAnsi="Arial" w:cs="Arial"/>
                <w:b/>
                <w:bCs/>
                <w:iCs/>
                <w:color w:val="0B769F" w:themeColor="accent4" w:themeShade="BF"/>
                <w:sz w:val="16"/>
                <w:szCs w:val="16"/>
              </w:rPr>
              <w:t>aula Grzywo-Dąbrowskiego</w:t>
            </w:r>
          </w:p>
        </w:tc>
        <w:tc>
          <w:tcPr>
            <w:tcW w:w="4678" w:type="dxa"/>
            <w:vAlign w:val="center"/>
          </w:tcPr>
          <w:p w14:paraId="6F410E94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Zabiegi plazmaferez i terapia substytucyjna przeciwciałami.</w:t>
            </w:r>
          </w:p>
          <w:p w14:paraId="2DD92D1E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hab. </w:t>
            </w: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J. Borysowski</w:t>
            </w:r>
          </w:p>
          <w:p w14:paraId="7FA49A5B" w14:textId="3794199E" w:rsidR="00C07FC4" w:rsidRPr="00F738FA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10.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30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– 11.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15 </w:t>
            </w:r>
            <w:r w:rsidRPr="00C07FC4">
              <w:rPr>
                <w:rFonts w:ascii="Arial" w:hAnsi="Arial" w:cs="Arial"/>
                <w:b/>
                <w:bCs/>
                <w:iCs/>
                <w:color w:val="0B769F" w:themeColor="accent4" w:themeShade="BF"/>
                <w:sz w:val="16"/>
                <w:szCs w:val="16"/>
              </w:rPr>
              <w:t>aula Grzywo-Dąbrowskiego</w:t>
            </w:r>
          </w:p>
        </w:tc>
        <w:tc>
          <w:tcPr>
            <w:tcW w:w="4440" w:type="dxa"/>
            <w:vAlign w:val="center"/>
          </w:tcPr>
          <w:p w14:paraId="68C299AE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Immunomodulacyjne działanie leków stosowanych w innych wskazaniach. Terapie biologiczne w immunologii.</w:t>
            </w:r>
          </w:p>
          <w:p w14:paraId="0C8E9589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M. </w:t>
            </w:r>
            <w:proofErr w:type="spellStart"/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Kniotek</w:t>
            </w:r>
            <w:proofErr w:type="spellEnd"/>
          </w:p>
          <w:p w14:paraId="550B5CC5" w14:textId="0255B687" w:rsidR="00C07FC4" w:rsidRPr="00F738FA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11.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30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– 12.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15 </w:t>
            </w:r>
            <w:r w:rsidRPr="00C07FC4">
              <w:rPr>
                <w:rFonts w:ascii="Arial" w:hAnsi="Arial" w:cs="Arial"/>
                <w:b/>
                <w:bCs/>
                <w:iCs/>
                <w:color w:val="0B769F" w:themeColor="accent4" w:themeShade="BF"/>
                <w:sz w:val="16"/>
                <w:szCs w:val="16"/>
              </w:rPr>
              <w:t>aula Grzywo-Dąbrowskiego</w:t>
            </w:r>
          </w:p>
        </w:tc>
      </w:tr>
      <w:tr w:rsidR="00C07FC4" w:rsidRPr="00ED41B0" w14:paraId="1C5AD2D3" w14:textId="77777777" w:rsidTr="000F0521">
        <w:trPr>
          <w:cantSplit/>
          <w:trHeight w:val="1134"/>
          <w:jc w:val="center"/>
        </w:trPr>
        <w:tc>
          <w:tcPr>
            <w:tcW w:w="640" w:type="dxa"/>
            <w:textDirection w:val="btLr"/>
            <w:vAlign w:val="center"/>
          </w:tcPr>
          <w:p w14:paraId="10C86294" w14:textId="77777777" w:rsidR="00C07FC4" w:rsidRPr="001D7766" w:rsidRDefault="00C07FC4" w:rsidP="000F0521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766">
              <w:rPr>
                <w:rFonts w:ascii="Arial" w:hAnsi="Arial" w:cs="Arial"/>
                <w:b/>
                <w:sz w:val="16"/>
                <w:szCs w:val="16"/>
              </w:rPr>
              <w:t>Czwartek</w:t>
            </w:r>
          </w:p>
        </w:tc>
        <w:tc>
          <w:tcPr>
            <w:tcW w:w="4420" w:type="dxa"/>
            <w:vAlign w:val="center"/>
          </w:tcPr>
          <w:p w14:paraId="727A723F" w14:textId="77777777" w:rsidR="00C07FC4" w:rsidRPr="00ED41B0" w:rsidRDefault="00C07FC4" w:rsidP="00391412">
            <w:pPr>
              <w:spacing w:before="240"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Związki </w:t>
            </w:r>
            <w:proofErr w:type="spellStart"/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mikrobiomu</w:t>
            </w:r>
            <w:proofErr w:type="spellEnd"/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z układem immunologicznym i możliwości praktycznego zastosowania tych interakcji. Rola </w:t>
            </w:r>
            <w:proofErr w:type="spellStart"/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probiotyków</w:t>
            </w:r>
            <w:proofErr w:type="spellEnd"/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.</w:t>
            </w:r>
          </w:p>
          <w:p w14:paraId="5E7DDAB6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hab. R. </w:t>
            </w:r>
            <w:proofErr w:type="spellStart"/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Zagożdżon</w:t>
            </w:r>
            <w:proofErr w:type="spellEnd"/>
          </w:p>
          <w:p w14:paraId="1D3C73D4" w14:textId="1EF89284" w:rsidR="00C07FC4" w:rsidRPr="00F738FA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9.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30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– 10.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15 </w:t>
            </w:r>
            <w:r w:rsidRPr="00C07FC4">
              <w:rPr>
                <w:rFonts w:ascii="Arial" w:hAnsi="Arial" w:cs="Arial"/>
                <w:b/>
                <w:bCs/>
                <w:iCs/>
                <w:color w:val="0B769F" w:themeColor="accent4" w:themeShade="BF"/>
                <w:sz w:val="16"/>
                <w:szCs w:val="16"/>
              </w:rPr>
              <w:t>aula Grucy</w:t>
            </w:r>
          </w:p>
        </w:tc>
        <w:tc>
          <w:tcPr>
            <w:tcW w:w="4678" w:type="dxa"/>
            <w:vAlign w:val="center"/>
          </w:tcPr>
          <w:p w14:paraId="33343B39" w14:textId="77777777" w:rsidR="00C07FC4" w:rsidRPr="00ED41B0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Wybrane diagnostyczne metody immunologiczne.</w:t>
            </w:r>
          </w:p>
          <w:p w14:paraId="75D0BDD0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M. </w:t>
            </w:r>
            <w:proofErr w:type="spellStart"/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Kniotek</w:t>
            </w:r>
            <w:proofErr w:type="spellEnd"/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  <w:p w14:paraId="640ED909" w14:textId="72AC2257" w:rsidR="00C07FC4" w:rsidRPr="002E64FC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10.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30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– 11.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15 </w:t>
            </w:r>
            <w:r w:rsidRPr="00C07FC4">
              <w:rPr>
                <w:rFonts w:ascii="Arial" w:hAnsi="Arial" w:cs="Arial"/>
                <w:b/>
                <w:bCs/>
                <w:iCs/>
                <w:color w:val="0B769F" w:themeColor="accent4" w:themeShade="BF"/>
                <w:sz w:val="16"/>
                <w:szCs w:val="16"/>
              </w:rPr>
              <w:t>aula Grucy</w:t>
            </w:r>
          </w:p>
        </w:tc>
        <w:tc>
          <w:tcPr>
            <w:tcW w:w="4440" w:type="dxa"/>
            <w:vAlign w:val="center"/>
          </w:tcPr>
          <w:p w14:paraId="28A90D81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Wybrane metody genetyczne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w diagnostyce układu odpornościowego.</w:t>
            </w:r>
          </w:p>
          <w:p w14:paraId="7877E287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hab. </w:t>
            </w: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B. Kaleta</w:t>
            </w:r>
          </w:p>
          <w:p w14:paraId="2A3A5EFD" w14:textId="4C9F74E0" w:rsidR="00C07FC4" w:rsidRPr="00525921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11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.30 – 1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2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.15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  <w:r w:rsidRPr="00C07FC4">
              <w:rPr>
                <w:rFonts w:ascii="Arial" w:hAnsi="Arial" w:cs="Arial"/>
                <w:b/>
                <w:bCs/>
                <w:iCs/>
                <w:color w:val="0B769F" w:themeColor="accent4" w:themeShade="BF"/>
                <w:sz w:val="16"/>
                <w:szCs w:val="16"/>
              </w:rPr>
              <w:t>aula Grucy</w:t>
            </w:r>
          </w:p>
        </w:tc>
      </w:tr>
      <w:tr w:rsidR="00C07FC4" w:rsidRPr="00ED41B0" w14:paraId="18B904CF" w14:textId="77777777" w:rsidTr="000F0521">
        <w:trPr>
          <w:cantSplit/>
          <w:trHeight w:val="1252"/>
          <w:jc w:val="center"/>
        </w:trPr>
        <w:tc>
          <w:tcPr>
            <w:tcW w:w="640" w:type="dxa"/>
            <w:textDirection w:val="btLr"/>
            <w:vAlign w:val="center"/>
          </w:tcPr>
          <w:p w14:paraId="6356A3FE" w14:textId="77777777" w:rsidR="00C07FC4" w:rsidRPr="001D7766" w:rsidRDefault="00C07FC4" w:rsidP="000F0521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766">
              <w:rPr>
                <w:rFonts w:ascii="Arial" w:hAnsi="Arial" w:cs="Arial"/>
                <w:b/>
                <w:sz w:val="16"/>
                <w:szCs w:val="16"/>
              </w:rPr>
              <w:t>Piątek</w:t>
            </w:r>
          </w:p>
        </w:tc>
        <w:tc>
          <w:tcPr>
            <w:tcW w:w="4420" w:type="dxa"/>
            <w:vAlign w:val="center"/>
          </w:tcPr>
          <w:p w14:paraId="0DDE4216" w14:textId="2AD7E5F5" w:rsidR="00C07FC4" w:rsidRDefault="00391412" w:rsidP="00391412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  <w:t xml:space="preserve">Ćwiczenia w Katedrze </w:t>
            </w:r>
            <w:r w:rsidR="00C07FC4"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  <w:t>Transplantologii, Immunologii, Nefrologii i Chorób Wewnętrznych, Poradni Nefrologiczno-Transplantacyjnej i laboratorium Zakładu Immunologii Klinicznej (pawilon 1)</w:t>
            </w:r>
          </w:p>
          <w:p w14:paraId="2299EE4E" w14:textId="77777777" w:rsidR="00C07FC4" w:rsidRPr="00525921" w:rsidRDefault="00C07FC4" w:rsidP="00C07FC4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color w:val="C00000"/>
                <w:sz w:val="16"/>
                <w:szCs w:val="16"/>
              </w:rPr>
              <w:t>10.00-10.45</w:t>
            </w:r>
          </w:p>
          <w:p w14:paraId="77736261" w14:textId="77777777" w:rsidR="00C07FC4" w:rsidRDefault="00C07FC4" w:rsidP="00C07FC4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Gr </w:t>
            </w:r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>I - Ocena stanu klinicznego pacjenta z niedoborem odporności. Prezentacja przypadków klinicznych</w:t>
            </w: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  <w:p w14:paraId="20922CBC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B.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Moszczuk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/ Dr G. Senatorski</w:t>
            </w:r>
          </w:p>
          <w:p w14:paraId="22CAE7C3" w14:textId="77777777" w:rsidR="00C07FC4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14:paraId="5D29F7E8" w14:textId="77777777" w:rsidR="00C07FC4" w:rsidRPr="00F738FA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Gr </w:t>
            </w:r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II - </w:t>
            </w:r>
            <w:proofErr w:type="spellStart"/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>Cytometria</w:t>
            </w:r>
            <w:proofErr w:type="spellEnd"/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przepływowa w diagnostyce chorób autoimmunologicznych, niedoborach odporności i nowotworach.</w:t>
            </w:r>
          </w:p>
          <w:p w14:paraId="2E1877D8" w14:textId="3F32EA79" w:rsidR="00C07FC4" w:rsidRPr="00F738FA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Mgr A. Wojciechowska</w:t>
            </w:r>
          </w:p>
        </w:tc>
        <w:tc>
          <w:tcPr>
            <w:tcW w:w="4678" w:type="dxa"/>
            <w:vAlign w:val="center"/>
          </w:tcPr>
          <w:p w14:paraId="1D770663" w14:textId="77777777" w:rsidR="00391412" w:rsidRDefault="00391412" w:rsidP="00391412">
            <w:pPr>
              <w:spacing w:before="240" w:after="0" w:line="360" w:lineRule="auto"/>
              <w:jc w:val="center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  <w:t>Ćwiczenia w Katedrze Transplantologii, Immunologii, Nefrologii i Chorób Wewnętrznych, Poradni Nefrologiczno-Transplantacyjnej i laboratorium Zakładu Immunologii Klinicznej (pawilon 1)</w:t>
            </w:r>
          </w:p>
          <w:p w14:paraId="36A50063" w14:textId="77777777" w:rsidR="00C07FC4" w:rsidRPr="00525921" w:rsidRDefault="00C07FC4" w:rsidP="000F0521">
            <w:pPr>
              <w:spacing w:line="360" w:lineRule="auto"/>
              <w:jc w:val="center"/>
              <w:rPr>
                <w:rFonts w:ascii="Arial" w:hAnsi="Arial" w:cs="Arial"/>
                <w:bCs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color w:val="C00000"/>
                <w:sz w:val="16"/>
                <w:szCs w:val="16"/>
              </w:rPr>
              <w:t>11.00-11.45</w:t>
            </w:r>
          </w:p>
          <w:p w14:paraId="7668AF45" w14:textId="19FD8374" w:rsidR="00C07FC4" w:rsidRPr="00F738FA" w:rsidRDefault="00C07FC4" w:rsidP="00C07FC4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Gr </w:t>
            </w:r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I - </w:t>
            </w:r>
            <w:proofErr w:type="spellStart"/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>Cytometria</w:t>
            </w:r>
            <w:proofErr w:type="spellEnd"/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przepływowa w diagnostyce chorób autoimmunologicznych, niedoborach odporności i nowotworach.</w:t>
            </w:r>
          </w:p>
          <w:p w14:paraId="2918E939" w14:textId="37DBBCA2" w:rsidR="00C07FC4" w:rsidRDefault="00C07FC4" w:rsidP="00C07FC4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Mgr A. Wojciechowska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  <w:p w14:paraId="470C572A" w14:textId="3BB7ECA0" w:rsidR="00C07FC4" w:rsidRDefault="00C07FC4" w:rsidP="00C07FC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  <w:p w14:paraId="764A674F" w14:textId="1B049AC1" w:rsidR="00C07FC4" w:rsidRPr="00F738FA" w:rsidRDefault="00C07FC4" w:rsidP="00C07FC4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Gr </w:t>
            </w:r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>II - Ocena stanu klinicznego pacjenta z niedoborem odporności. Prezentacja przypadków klinicznych</w:t>
            </w:r>
          </w:p>
          <w:p w14:paraId="4638AB92" w14:textId="172C3924" w:rsidR="00C07FC4" w:rsidRPr="00F738FA" w:rsidRDefault="00C07FC4" w:rsidP="0039141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B.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Moszczuk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/Dr G. Senatorski</w:t>
            </w:r>
          </w:p>
        </w:tc>
        <w:tc>
          <w:tcPr>
            <w:tcW w:w="4440" w:type="dxa"/>
            <w:vAlign w:val="center"/>
          </w:tcPr>
          <w:p w14:paraId="071AE559" w14:textId="77777777" w:rsidR="00C07FC4" w:rsidRPr="00E574EA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574E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Kolokwium zaliczeniowe na platformie e-learningowej </w:t>
            </w:r>
          </w:p>
          <w:p w14:paraId="2DDD2AA0" w14:textId="77777777" w:rsidR="00C07FC4" w:rsidRPr="00F738FA" w:rsidRDefault="00C07FC4" w:rsidP="000F052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574EA">
              <w:rPr>
                <w:rFonts w:ascii="Arial" w:hAnsi="Arial" w:cs="Arial"/>
                <w:bCs/>
                <w:iCs/>
                <w:sz w:val="16"/>
                <w:szCs w:val="16"/>
              </w:rPr>
              <w:t>Od 12.00</w:t>
            </w:r>
          </w:p>
        </w:tc>
      </w:tr>
    </w:tbl>
    <w:p w14:paraId="4B44D26C" w14:textId="77777777" w:rsidR="00C07FC4" w:rsidRDefault="00C07FC4"/>
    <w:sectPr w:rsidR="00C07FC4" w:rsidSect="00C07F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C4"/>
    <w:rsid w:val="00391412"/>
    <w:rsid w:val="005063DA"/>
    <w:rsid w:val="00C07FC4"/>
    <w:rsid w:val="00C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32EF"/>
  <w15:chartTrackingRefBased/>
  <w15:docId w15:val="{1AB0120C-CCAC-492B-8FAC-9759D954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F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7F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F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F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F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F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F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F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F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F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07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F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07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F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07F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7FC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07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FC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C07F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Kaleta</dc:creator>
  <cp:keywords/>
  <dc:description/>
  <cp:lastModifiedBy>Beata Kaleta</cp:lastModifiedBy>
  <cp:revision>2</cp:revision>
  <dcterms:created xsi:type="dcterms:W3CDTF">2026-01-12T09:35:00Z</dcterms:created>
  <dcterms:modified xsi:type="dcterms:W3CDTF">2026-01-19T11:52:00Z</dcterms:modified>
</cp:coreProperties>
</file>